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56B6D" w14:textId="77777777" w:rsidR="00240A61" w:rsidRPr="009935F2" w:rsidRDefault="009935F2" w:rsidP="00240A61">
      <w:pPr>
        <w:pStyle w:val="a3"/>
        <w:rPr>
          <w:i/>
        </w:rPr>
      </w:pPr>
      <w:r w:rsidRPr="009935F2">
        <w:rPr>
          <w:rStyle w:val="a4"/>
          <w:i/>
        </w:rPr>
        <w:t xml:space="preserve">ИНФОРМАЦИЯ </w:t>
      </w:r>
      <w:r w:rsidR="00A850B0" w:rsidRPr="009935F2">
        <w:rPr>
          <w:rStyle w:val="a4"/>
          <w:i/>
        </w:rPr>
        <w:t xml:space="preserve">ПО ОРГАНИЗАЦИИ </w:t>
      </w:r>
      <w:r w:rsidR="00240A61" w:rsidRPr="009935F2">
        <w:rPr>
          <w:rStyle w:val="a4"/>
          <w:i/>
        </w:rPr>
        <w:t xml:space="preserve">ПИТАНИЯ В ГДОУ ШКОЛЕ № 550 </w:t>
      </w:r>
    </w:p>
    <w:p w14:paraId="09156B6E" w14:textId="77777777" w:rsidR="00222006" w:rsidRPr="007B57D4" w:rsidRDefault="00240A61" w:rsidP="00240A61">
      <w:pPr>
        <w:pStyle w:val="a3"/>
      </w:pPr>
      <w:r w:rsidRPr="009935F2">
        <w:t>Организация питания в образовательных учреждениях Центрального района в 2012-2013 учебном году осуществляется на основании нормативных документов:</w:t>
      </w:r>
      <w:r w:rsidRPr="009935F2">
        <w:br/>
        <w:t xml:space="preserve">- </w:t>
      </w:r>
      <w:proofErr w:type="gramStart"/>
      <w:r w:rsidRPr="009935F2">
        <w:t xml:space="preserve">Закон СПб от 23.02.2009 № 32-13 "О дополнительных мерах социальной поддержки отдельных категорий в части представления на льготной основе питания в образовательных учреждениях Санкт-Петербурга" </w:t>
      </w:r>
      <w:r w:rsidRPr="009935F2">
        <w:br/>
        <w:t>- Постановление Правительства СПб от 04.06.2009 № 655 "О мерах реализации Закона СПб "О дополнительных мерах социальной поддержки отдельных категорий в части представления на льготной основе питания в образовательных учреждениях Санкт-Петербурга";</w:t>
      </w:r>
      <w:proofErr w:type="gramEnd"/>
      <w:r w:rsidRPr="009935F2">
        <w:br/>
        <w:t>- Распоряжение Комитета по образованию СПб от 08.06.2009 № 1139-р "О мерах по реализации постановления Правительства СПб от 04.06.2009 №655";</w:t>
      </w:r>
      <w:r w:rsidRPr="009935F2">
        <w:br/>
        <w:t>- Постановление от 31.07.2009 № 883 "О стоимости питания предоставляемого на льготной основе в образовательных учреждениях СПб";</w:t>
      </w:r>
      <w:r w:rsidRPr="009935F2">
        <w:br/>
        <w:t>- проект Постановления Правительства СПб "О внесении изменения в Постановление от 31.07.2009 № 883 "О стоимости питания предоставляемого на льготной основе в образовательных учреждениях СПб" с 01.09.2010</w:t>
      </w:r>
      <w:r w:rsidRPr="009935F2">
        <w:br/>
        <w:t>Подробно с документами можно ознакомиться на официальном портале Правительства Санкт-Петербурга ". (</w:t>
      </w:r>
      <w:hyperlink r:id="rId9" w:history="1">
        <w:r w:rsidRPr="009935F2">
          <w:rPr>
            <w:rStyle w:val="a5"/>
          </w:rPr>
          <w:t>http://gov.spb.ru</w:t>
        </w:r>
      </w:hyperlink>
      <w:r w:rsidRPr="009935F2">
        <w:t>);</w:t>
      </w:r>
    </w:p>
    <w:p w14:paraId="09156B6F" w14:textId="77777777" w:rsidR="00240A61" w:rsidRPr="007B57D4" w:rsidRDefault="00240A61" w:rsidP="00240A61">
      <w:pPr>
        <w:pStyle w:val="a3"/>
      </w:pPr>
      <w:r w:rsidRPr="009935F2">
        <w:br/>
        <w:t>Питание на льготной основе предусматривает завтрак и обед для школьников 1-4 классов, обед для школьников 5-11 классов и предоставляется следующим категориям школьников:</w:t>
      </w:r>
    </w:p>
    <w:p w14:paraId="09156B70" w14:textId="77777777" w:rsidR="00240A61" w:rsidRPr="009935F2" w:rsidRDefault="00240A61" w:rsidP="00240A61">
      <w:pPr>
        <w:pStyle w:val="a3"/>
      </w:pPr>
      <w:r w:rsidRPr="009935F2">
        <w:rPr>
          <w:b/>
        </w:rPr>
        <w:t>1. с компенсацией 100 % стоимости:</w:t>
      </w:r>
      <w:r w:rsidRPr="009935F2">
        <w:br/>
        <w:t xml:space="preserve">- </w:t>
      </w:r>
      <w:proofErr w:type="gramStart"/>
      <w:r w:rsidRPr="009935F2">
        <w:t>проживающим</w:t>
      </w:r>
      <w:proofErr w:type="gramEnd"/>
      <w:r w:rsidRPr="009935F2">
        <w:t xml:space="preserve"> в семьях, среднедушевой доход которых за предшествующий обращению квартал ниже величины прожиточного минимума в Санкт-Петербурге, рассчитанного за предшествующий обращению квартал;</w:t>
      </w:r>
      <w:r w:rsidRPr="009935F2">
        <w:br/>
        <w:t>- проживающим в многодетных семьях;</w:t>
      </w:r>
      <w:r w:rsidRPr="009935F2">
        <w:br/>
      </w:r>
      <w:r w:rsidRPr="0097033F">
        <w:rPr>
          <w:highlight w:val="yellow"/>
        </w:rPr>
        <w:t xml:space="preserve">- </w:t>
      </w:r>
      <w:proofErr w:type="gramStart"/>
      <w:r w:rsidRPr="0097033F">
        <w:rPr>
          <w:highlight w:val="yellow"/>
        </w:rPr>
        <w:t>являющимся детьми-сиротами и детьми, оставшимися без попечения родителей, за исключением школьников, обучающихся в детских домах-школах, специальных (коррекционных) школах-интернатах для детей-сирот и детей, оставшихся без попечения родителей, с ограниченными возможностями здоровья и школах-интернатах для детей-сирот и детей, оставшихся без попечения родителей;</w:t>
      </w:r>
      <w:r w:rsidRPr="0097033F">
        <w:rPr>
          <w:highlight w:val="yellow"/>
        </w:rPr>
        <w:br/>
        <w:t>- являющимся инвалидами.</w:t>
      </w:r>
      <w:proofErr w:type="gramEnd"/>
    </w:p>
    <w:p w14:paraId="09156B71" w14:textId="77777777" w:rsidR="00240A61" w:rsidRPr="009935F2" w:rsidRDefault="00240A61" w:rsidP="00240A61">
      <w:pPr>
        <w:pStyle w:val="a3"/>
      </w:pPr>
      <w:r w:rsidRPr="009935F2">
        <w:rPr>
          <w:b/>
        </w:rPr>
        <w:t>2. с компенсацией 70 % стоимости:</w:t>
      </w:r>
      <w:r w:rsidRPr="009935F2">
        <w:br/>
        <w:t>- состоящих на учете в противотуберкулезном диспансере;</w:t>
      </w:r>
      <w:r w:rsidRPr="009935F2">
        <w:br/>
        <w:t>- страдающих хроническими заболеваниями, перечень которых устанавливается Правительством Санкт-Петербурга (далее - Перечень хронических заболеваний);</w:t>
      </w:r>
      <w:r w:rsidRPr="009935F2">
        <w:br/>
      </w:r>
      <w:r w:rsidRPr="0097033F">
        <w:rPr>
          <w:highlight w:val="yellow"/>
        </w:rPr>
        <w:t>- завтрак для школьников 1-4 классов, не указанных ранее в льготных категориях.</w:t>
      </w:r>
    </w:p>
    <w:p w14:paraId="09156B72" w14:textId="77777777" w:rsidR="00B94121" w:rsidRDefault="00240A61" w:rsidP="00EB4B32">
      <w:pPr>
        <w:pStyle w:val="a3"/>
      </w:pPr>
      <w:r w:rsidRPr="009935F2">
        <w:rPr>
          <w:b/>
        </w:rPr>
        <w:t>3. с оплатой родителями 30 %</w:t>
      </w:r>
      <w:r w:rsidR="00646E45">
        <w:rPr>
          <w:b/>
        </w:rPr>
        <w:t xml:space="preserve"> стоимости питания - завтрак (3</w:t>
      </w:r>
      <w:r w:rsidR="00646E45" w:rsidRPr="00646E45">
        <w:rPr>
          <w:b/>
        </w:rPr>
        <w:t>4</w:t>
      </w:r>
      <w:r w:rsidR="00646E45">
        <w:rPr>
          <w:b/>
        </w:rPr>
        <w:t xml:space="preserve"> рублей) и обед (</w:t>
      </w:r>
      <w:r w:rsidR="00646E45" w:rsidRPr="00646E45">
        <w:rPr>
          <w:b/>
        </w:rPr>
        <w:t>52</w:t>
      </w:r>
      <w:r w:rsidRPr="009935F2">
        <w:rPr>
          <w:b/>
        </w:rPr>
        <w:t xml:space="preserve"> рублей) для </w:t>
      </w:r>
      <w:r w:rsidR="00646E45">
        <w:rPr>
          <w:b/>
        </w:rPr>
        <w:t>школьников 1-4 классов, обед (8</w:t>
      </w:r>
      <w:r w:rsidR="00646E45" w:rsidRPr="00646E45">
        <w:rPr>
          <w:b/>
        </w:rPr>
        <w:t>6</w:t>
      </w:r>
      <w:r w:rsidRPr="009935F2">
        <w:rPr>
          <w:b/>
        </w:rPr>
        <w:t xml:space="preserve"> рублей) для школьников 5-11 классов следующих категорий</w:t>
      </w:r>
      <w:r w:rsidRPr="009935F2">
        <w:t>:</w:t>
      </w:r>
      <w:r w:rsidRPr="009935F2">
        <w:br/>
        <w:t>- состоящих на учете в противотуберкулезном диспансере;</w:t>
      </w:r>
      <w:r w:rsidRPr="009935F2">
        <w:br/>
        <w:t>- страдающих хроническими заболеваниями, перечень которых устанавливается Правительством Санкт-Петербурга.</w:t>
      </w:r>
      <w:r w:rsidRPr="009935F2">
        <w:br/>
      </w:r>
    </w:p>
    <w:p w14:paraId="09156B73" w14:textId="77777777" w:rsidR="008F08EC" w:rsidRPr="008F08EC" w:rsidRDefault="008F08EC" w:rsidP="008F08EC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8F08EC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ru-RU"/>
        </w:rPr>
        <w:lastRenderedPageBreak/>
        <w:t>ПЕРЕЧЕНЬ ХРОНИЧЕСКИХ ЗАБОЛЕВАНИЙ:</w:t>
      </w:r>
    </w:p>
    <w:p w14:paraId="09156B74" w14:textId="77777777" w:rsidR="008F08EC" w:rsidRDefault="008F08EC" w:rsidP="008F08EC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1. Сахарный диабет.</w:t>
      </w:r>
    </w:p>
    <w:p w14:paraId="09156B75" w14:textId="77777777" w:rsidR="008F08EC" w:rsidRPr="008F08EC" w:rsidRDefault="008F08EC" w:rsidP="008F08EC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2. Хроническая почечная недостаточность.</w:t>
      </w:r>
    </w:p>
    <w:p w14:paraId="09156B76" w14:textId="77777777" w:rsidR="008F08EC" w:rsidRPr="008F08EC" w:rsidRDefault="008F08EC" w:rsidP="008F08EC">
      <w:pPr>
        <w:shd w:val="clear" w:color="auto" w:fill="FFFFFF"/>
        <w:spacing w:before="150" w:after="225" w:line="36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3. Хронические заболевания органов пищеварения:</w:t>
      </w:r>
    </w:p>
    <w:p w14:paraId="09156B77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болезнь Крона;</w:t>
      </w:r>
    </w:p>
    <w:p w14:paraId="09156B78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proofErr w:type="spellStart"/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белково</w:t>
      </w:r>
      <w:proofErr w:type="spellEnd"/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-энергетическая недостаточность;</w:t>
      </w:r>
    </w:p>
    <w:p w14:paraId="09156B79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proofErr w:type="spellStart"/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гастроеюнальная</w:t>
      </w:r>
      <w:proofErr w:type="spellEnd"/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язва;</w:t>
      </w:r>
    </w:p>
    <w:p w14:paraId="09156B7A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другие неинфекционные гастроэнтериты и колиты (хронический энтероколит, хронический </w:t>
      </w:r>
      <w:proofErr w:type="spellStart"/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илиоколит</w:t>
      </w:r>
      <w:proofErr w:type="spellEnd"/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язвенный проктит);</w:t>
      </w:r>
    </w:p>
    <w:p w14:paraId="09156B7B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железодефицитная анемия;</w:t>
      </w:r>
    </w:p>
    <w:p w14:paraId="09156B7C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печеночная недостаточность;</w:t>
      </w:r>
    </w:p>
    <w:p w14:paraId="09156B7D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синдром раздраженного кишечника;</w:t>
      </w:r>
    </w:p>
    <w:p w14:paraId="09156B7E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фиброз печени;</w:t>
      </w:r>
    </w:p>
    <w:p w14:paraId="09156B7F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цирроз печени;</w:t>
      </w:r>
    </w:p>
    <w:p w14:paraId="09156B80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холецистит;</w:t>
      </w:r>
    </w:p>
    <w:p w14:paraId="09156B81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хронический гепатит;</w:t>
      </w:r>
    </w:p>
    <w:p w14:paraId="09156B82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proofErr w:type="spellStart"/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целиакия</w:t>
      </w:r>
      <w:proofErr w:type="spellEnd"/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;</w:t>
      </w:r>
    </w:p>
    <w:p w14:paraId="09156B83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язвенный колит;</w:t>
      </w:r>
    </w:p>
    <w:p w14:paraId="09156B84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язва двенадцатиперстной кишки;</w:t>
      </w:r>
    </w:p>
    <w:p w14:paraId="09156B85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язва желудка;</w:t>
      </w:r>
    </w:p>
    <w:p w14:paraId="09156B86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язва пищевода;</w:t>
      </w:r>
    </w:p>
    <w:p w14:paraId="09156B87" w14:textId="77777777" w:rsidR="008F08EC" w:rsidRPr="008F08EC" w:rsidRDefault="008F08EC" w:rsidP="008F08EC">
      <w:pPr>
        <w:numPr>
          <w:ilvl w:val="0"/>
          <w:numId w:val="3"/>
        </w:numPr>
        <w:shd w:val="clear" w:color="auto" w:fill="FFFFFF"/>
        <w:spacing w:before="150" w:after="225" w:line="360" w:lineRule="auto"/>
        <w:ind w:left="0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8F08E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эзофагит</w:t>
      </w:r>
    </w:p>
    <w:p w14:paraId="09156B88" w14:textId="77777777" w:rsidR="008F08EC" w:rsidRPr="008F08EC" w:rsidRDefault="008F08EC" w:rsidP="00EB4B32">
      <w:pPr>
        <w:pStyle w:val="a3"/>
      </w:pPr>
    </w:p>
    <w:p w14:paraId="09156B89" w14:textId="77777777" w:rsidR="00240A61" w:rsidRPr="009935F2" w:rsidRDefault="00240A61" w:rsidP="00EB4B32">
      <w:pPr>
        <w:pStyle w:val="a3"/>
      </w:pPr>
      <w:r w:rsidRPr="009935F2">
        <w:lastRenderedPageBreak/>
        <w:br/>
      </w:r>
      <w:r w:rsidRPr="007D6F49">
        <w:rPr>
          <w:highlight w:val="yellow"/>
        </w:rPr>
        <w:t>Школьники 1-4 классов, не имеющие льгот, имеют право получать завтрак с оплатой 30 % стоимости.</w:t>
      </w:r>
      <w:r w:rsidRPr="007D6F49">
        <w:rPr>
          <w:highlight w:val="yellow"/>
        </w:rPr>
        <w:br/>
      </w:r>
      <w:r w:rsidRPr="007D6F49">
        <w:rPr>
          <w:highlight w:val="yellow"/>
        </w:rPr>
        <w:br/>
        <w:t xml:space="preserve">Основанием для предоставления учащимся питания на льготной основе является заявление родителей в школу и подтверждение права льготного питания </w:t>
      </w:r>
      <w:proofErr w:type="spellStart"/>
      <w:r w:rsidRPr="007D6F49">
        <w:rPr>
          <w:highlight w:val="yellow"/>
        </w:rPr>
        <w:t>ГорЦентром</w:t>
      </w:r>
      <w:proofErr w:type="spellEnd"/>
      <w:r w:rsidRPr="007D6F49">
        <w:rPr>
          <w:highlight w:val="yellow"/>
        </w:rPr>
        <w:t xml:space="preserve"> по </w:t>
      </w:r>
      <w:r w:rsidR="00EB4B32" w:rsidRPr="007D6F49">
        <w:rPr>
          <w:highlight w:val="yellow"/>
        </w:rPr>
        <w:t>начислению выплат и пособий</w:t>
      </w:r>
      <w:r w:rsidRPr="007D6F49">
        <w:rPr>
          <w:highlight w:val="yellow"/>
        </w:rPr>
        <w:t>.</w:t>
      </w:r>
      <w:r w:rsidRPr="007D6F49">
        <w:rPr>
          <w:highlight w:val="yellow"/>
        </w:rPr>
        <w:br/>
        <w:t>Родительская плата в размере 30 % стоимости питания оплачивается на основании квитанции, выдаваемой школой помесячно или до полугода включительно с правом перерасчета в последующий период с учетом посещаемости учащимся школы.</w:t>
      </w:r>
      <w:r w:rsidRPr="007D6F49">
        <w:rPr>
          <w:highlight w:val="yellow"/>
        </w:rPr>
        <w:br/>
        <w:t>Учащиеся, не имеющие льгот, могут приобрести талоны на питание за полн</w:t>
      </w:r>
      <w:r w:rsidR="009935F2" w:rsidRPr="007D6F49">
        <w:rPr>
          <w:highlight w:val="yellow"/>
        </w:rPr>
        <w:t>ую стоимость в столовой школы.</w:t>
      </w:r>
      <w:r w:rsidR="009935F2">
        <w:br/>
      </w:r>
    </w:p>
    <w:p w14:paraId="09156B8A" w14:textId="77777777" w:rsidR="00240A61" w:rsidRPr="009935F2" w:rsidRDefault="00240A61" w:rsidP="00240A61">
      <w:pPr>
        <w:pStyle w:val="a3"/>
      </w:pPr>
      <w:r w:rsidRPr="009935F2">
        <w:br/>
      </w:r>
      <w:r w:rsidRPr="009935F2">
        <w:rPr>
          <w:b/>
        </w:rPr>
        <w:t>!!! Памятка</w:t>
      </w:r>
      <w:r w:rsidR="002C42EA" w:rsidRPr="009935F2">
        <w:rPr>
          <w:b/>
        </w:rPr>
        <w:t>.</w:t>
      </w:r>
      <w:r w:rsidRPr="009935F2">
        <w:rPr>
          <w:b/>
        </w:rPr>
        <w:br/>
      </w:r>
      <w:r w:rsidRPr="009935F2">
        <w:t>Для определения права учащегося на льготное питание в образовательном учреждении по некоторым льготным категориям в соответствии с Законом Санкт-Петербурга "О дополнительных мерах социальной поддержки отдельных категорий граждан в части предоставления на льготной основе питании в образовательных учреждениях</w:t>
      </w:r>
      <w:proofErr w:type="gramStart"/>
      <w:r w:rsidRPr="009935F2">
        <w:t xml:space="preserve"> С</w:t>
      </w:r>
      <w:proofErr w:type="gramEnd"/>
      <w:r w:rsidRPr="009935F2">
        <w:t>анкт- Петербурга</w:t>
      </w:r>
    </w:p>
    <w:p w14:paraId="09156B8B" w14:textId="77777777" w:rsidR="00240A61" w:rsidRPr="009935F2" w:rsidRDefault="00240A61" w:rsidP="00240A61">
      <w:pPr>
        <w:pStyle w:val="a3"/>
      </w:pPr>
      <w:r w:rsidRPr="009935F2">
        <w:rPr>
          <w:b/>
        </w:rPr>
        <w:t>I. Для определения права учащегося н</w:t>
      </w:r>
      <w:r w:rsidR="00E63791" w:rsidRPr="009935F2">
        <w:rPr>
          <w:b/>
        </w:rPr>
        <w:t>а льготное питание как школьнику</w:t>
      </w:r>
      <w:r w:rsidRPr="009935F2">
        <w:rPr>
          <w:b/>
        </w:rPr>
        <w:t>, проживающему в семье, среднедушевой доход которой за предшествующий обращению квартал ниже величины прожиточного минимума в Санкт-Петербурге, рассчитанного за предшествующий обращению квартал.</w:t>
      </w:r>
      <w:r w:rsidRPr="009935F2">
        <w:rPr>
          <w:b/>
        </w:rPr>
        <w:br/>
      </w:r>
      <w:proofErr w:type="gramStart"/>
      <w:r w:rsidRPr="009935F2">
        <w:t>В состав семьи, учитываемый при определении величины среднедушевого дохода семьи,</w:t>
      </w:r>
      <w:r w:rsidRPr="009935F2">
        <w:br/>
        <w:t>включаются:</w:t>
      </w:r>
      <w:bookmarkStart w:id="0" w:name="_GoBack"/>
      <w:bookmarkEnd w:id="0"/>
      <w:r w:rsidRPr="009935F2">
        <w:br/>
        <w:t>- родители (родитель, законный представитель) и проживающие совместно с ними или с одним из них их несовершеннолетние дети, в том числе усыновленные, дети, находящиеся под опекой (попечительством), приемные дети, падчерицы и пасынки, а также совершеннолетние дети, обучающиеся по очной форме в образовательных учреждениях, в возрасте до 23 лет, за исключением</w:t>
      </w:r>
      <w:proofErr w:type="gramEnd"/>
      <w:r w:rsidRPr="009935F2">
        <w:t xml:space="preserve"> детей, находящихся на полном государственном обеспечении</w:t>
      </w:r>
      <w:proofErr w:type="gramStart"/>
      <w:r w:rsidRPr="009935F2">
        <w:t>.</w:t>
      </w:r>
      <w:proofErr w:type="gramEnd"/>
      <w:r w:rsidRPr="009935F2">
        <w:t xml:space="preserve"> </w:t>
      </w:r>
      <w:proofErr w:type="gramStart"/>
      <w:r w:rsidRPr="009935F2">
        <w:t>н</w:t>
      </w:r>
      <w:proofErr w:type="gramEnd"/>
      <w:r w:rsidRPr="009935F2">
        <w:t>е включаются:</w:t>
      </w:r>
      <w:r w:rsidRPr="009935F2">
        <w:br/>
        <w:t>- совершеннолетние дети, за исключением детей в возрасте до 23 лет, обучающихся по очной форме в образовательных учреждениях;</w:t>
      </w:r>
      <w:r w:rsidRPr="009935F2">
        <w:br/>
        <w:t>- дети в возрасте до 18 лет при приобретении ими полной дееспособности в соответствии с законодательством Российской Федерации;</w:t>
      </w:r>
      <w:r w:rsidRPr="009935F2">
        <w:br/>
        <w:t xml:space="preserve">- </w:t>
      </w:r>
      <w:proofErr w:type="gramStart"/>
      <w:r w:rsidRPr="009935F2">
        <w:t>родители (родитель, законный представитель), проходящие (проходящий) военную службу по призыву либо обучающиеся в военном образовательном учреждении профессионального образования до заключения контракта о прохождении военной службы;</w:t>
      </w:r>
      <w:proofErr w:type="gramEnd"/>
      <w:r w:rsidRPr="009935F2">
        <w:br/>
        <w:t>- родители (родитель, законный представитель), отсутствующие в семье в связи с их розыском органами внутренних дел,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  <w:r w:rsidRPr="009935F2">
        <w:br/>
        <w:t xml:space="preserve">- </w:t>
      </w:r>
      <w:proofErr w:type="gramStart"/>
      <w:r w:rsidRPr="009935F2">
        <w:t>родители (родитель), уклоняющиеся (уклоняющийся) от уплаты алиментов и постоянно проживающие (проживающий) на территории иностранных государств, с которыми у Российской Федерации отсутствуют договоры о правовой помощи.</w:t>
      </w:r>
      <w:proofErr w:type="gramEnd"/>
    </w:p>
    <w:p w14:paraId="09156B8C" w14:textId="77777777" w:rsidR="00240A61" w:rsidRPr="009935F2" w:rsidRDefault="00240A61" w:rsidP="00240A61">
      <w:pPr>
        <w:pStyle w:val="a3"/>
      </w:pPr>
      <w:r w:rsidRPr="009935F2">
        <w:rPr>
          <w:b/>
        </w:rPr>
        <w:lastRenderedPageBreak/>
        <w:t>Для подтверждения права на льготное питание необходимо представить следующие документы:</w:t>
      </w:r>
      <w:r w:rsidRPr="009935F2">
        <w:br/>
        <w:t xml:space="preserve">1. Ксерокопии документов, удостоверяющих личности родителей (законного </w:t>
      </w:r>
      <w:r w:rsidR="002C42EA" w:rsidRPr="009935F2">
        <w:t>представителя) - ксерокопии 3 и</w:t>
      </w:r>
      <w:r w:rsidRPr="009935F2">
        <w:t xml:space="preserve"> 5 страниц паспорта;</w:t>
      </w:r>
      <w:r w:rsidRPr="009935F2">
        <w:br/>
        <w:t>2. Копии свидетельств о рождении всех детей в данной семье;</w:t>
      </w:r>
      <w:r w:rsidRPr="009935F2">
        <w:br/>
        <w:t>3. Копию свидетельства о браке (расторжении брака, установлении отцовства) или ксерокопию справки из органов ЗАГС - ф. № 25 (для одинокой матери);</w:t>
      </w:r>
      <w:r w:rsidRPr="009935F2">
        <w:br/>
        <w:t>4. Справки о доходах каждого члена семьи за предшествующий месяцу обращения квартал. При отсутствии доходов представляются документы, подтверждающие уважительные причины ОТСУТСТВИЯ ДОХОДОВ;</w:t>
      </w:r>
      <w:r w:rsidRPr="009935F2">
        <w:br/>
        <w:t>5. Справки об учебе совершеннолетних детей по очной форме в образовательных учреждениях;</w:t>
      </w:r>
      <w:r w:rsidRPr="009935F2">
        <w:br/>
        <w:t>6. Справку о регистрации (форма № 9)</w:t>
      </w:r>
    </w:p>
    <w:p w14:paraId="09156B8D" w14:textId="77777777" w:rsidR="00240A61" w:rsidRPr="009935F2" w:rsidRDefault="00240A61" w:rsidP="00240A61">
      <w:pPr>
        <w:pStyle w:val="a3"/>
      </w:pPr>
      <w:r w:rsidRPr="009935F2">
        <w:t>К комплекту документов прилагается ксерокопия заявления в ОУ о предоставлении на льготной основе питания. В заявлении родители дополнительно указывают сведения о составе семьи.</w:t>
      </w:r>
      <w:r w:rsidRPr="009935F2">
        <w:br/>
        <w:t>Копии документов заверяются подписью организатора питания (уполномоченного сотрудника ОУ ) и печатью ОУ</w:t>
      </w:r>
      <w:proofErr w:type="gramStart"/>
      <w:r w:rsidRPr="009935F2">
        <w:t xml:space="preserve"> .</w:t>
      </w:r>
      <w:proofErr w:type="gramEnd"/>
      <w:r w:rsidRPr="009935F2">
        <w:br/>
        <w:t>К уважительным причинами отсутствия доходов относятся случаи, когда родитель (законный представитель):</w:t>
      </w:r>
      <w:r w:rsidRPr="009935F2">
        <w:br/>
        <w:t>- занят уходом за проживающими с ним детьми в возрасте до трех лет:</w:t>
      </w:r>
      <w:r w:rsidRPr="009935F2">
        <w:br/>
        <w:t>- занят уходом за тремя и более детьми в возрасте до восьми лет;</w:t>
      </w:r>
      <w:r w:rsidRPr="009935F2">
        <w:br/>
        <w:t xml:space="preserve">- </w:t>
      </w:r>
      <w:proofErr w:type="gramStart"/>
      <w:r w:rsidRPr="009935F2">
        <w:t>занят поиском новой работы при условии, что перерыв в деятельности либо перерыв между ее прекращением и обращением в органы службы занятости не превысил одного месяца:</w:t>
      </w:r>
      <w:r w:rsidRPr="009935F2">
        <w:br/>
        <w:t>- занят уходом за членом семьи, временно нуждающимся в постороннем уходе (помощи, надзоре) по заключению лечебного учреждения:</w:t>
      </w:r>
      <w:r w:rsidRPr="009935F2">
        <w:br/>
        <w:t>- занят уходом за пожилым, нуждающимся в постоянном уходе (помощи, надзоре) по заключению лечебного учреждения или достигшим 80 лет либо</w:t>
      </w:r>
      <w:proofErr w:type="gramEnd"/>
      <w:r w:rsidRPr="009935F2">
        <w:t xml:space="preserve"> инвалидом I группы или III степени, при этом причина отсутствия указанных видов доходов признается уважительной, если лицу, осуществляющему уход, назначена соответствующая компенсационная выплата;</w:t>
      </w:r>
      <w:r w:rsidRPr="009935F2">
        <w:br/>
        <w:t>- находится на амбулаторном или стационарном излечении на все время болезни.</w:t>
      </w:r>
    </w:p>
    <w:p w14:paraId="09156B8E" w14:textId="77777777" w:rsidR="00240A61" w:rsidRPr="009935F2" w:rsidRDefault="00E63791" w:rsidP="00240A61">
      <w:pPr>
        <w:pStyle w:val="a3"/>
      </w:pPr>
      <w:r w:rsidRPr="009935F2">
        <w:rPr>
          <w:b/>
        </w:rPr>
        <w:t>I</w:t>
      </w:r>
      <w:r w:rsidR="00240A61" w:rsidRPr="009935F2">
        <w:rPr>
          <w:b/>
        </w:rPr>
        <w:t>I. Для определения права учащегося на льготное питание как школьнику,</w:t>
      </w:r>
      <w:r w:rsidR="00240A61" w:rsidRPr="009935F2">
        <w:br/>
      </w:r>
      <w:r w:rsidR="009935F2">
        <w:rPr>
          <w:b/>
        </w:rPr>
        <w:t>являющемуся инвалидом</w:t>
      </w:r>
      <w:r w:rsidR="00240A61" w:rsidRPr="009935F2">
        <w:rPr>
          <w:b/>
        </w:rPr>
        <w:t>, необходимо представить следующие документы:</w:t>
      </w:r>
      <w:r w:rsidR="00240A61" w:rsidRPr="009935F2">
        <w:br/>
        <w:t>1. Ксерокопии документов, удостоверяющих личности родителей (законного представителя) - ксерокопии 3 и 5 страниц паспорта;</w:t>
      </w:r>
      <w:r w:rsidR="00240A61" w:rsidRPr="009935F2">
        <w:br/>
        <w:t xml:space="preserve">2. Копию справки ФГУ "Главное бюро </w:t>
      </w:r>
      <w:proofErr w:type="gramStart"/>
      <w:r w:rsidR="00240A61" w:rsidRPr="009935F2">
        <w:t>медико-социальной</w:t>
      </w:r>
      <w:proofErr w:type="gramEnd"/>
      <w:r w:rsidR="00240A61" w:rsidRPr="009935F2">
        <w:t xml:space="preserve"> экспертизы по Санкт-Петербургу" об установлении инвалидности;</w:t>
      </w:r>
      <w:r w:rsidR="00240A61" w:rsidRPr="009935F2">
        <w:br/>
        <w:t>3. Копию свидетельства о рождении ребенка;</w:t>
      </w:r>
      <w:r w:rsidR="00240A61" w:rsidRPr="009935F2">
        <w:br/>
        <w:t>4. справку о регистрации (форма № 9)</w:t>
      </w:r>
      <w:r w:rsidR="00240A61" w:rsidRPr="009935F2">
        <w:br/>
        <w:t>Копии документов заверяются подписью организатора питания (уполномоченного сотрудника ОУ) и печатью ОУ.</w:t>
      </w:r>
    </w:p>
    <w:p w14:paraId="09156B8F" w14:textId="77777777" w:rsidR="00240A61" w:rsidRPr="009935F2" w:rsidRDefault="00E63791" w:rsidP="00240A61">
      <w:pPr>
        <w:pStyle w:val="a3"/>
      </w:pPr>
      <w:r w:rsidRPr="009935F2">
        <w:rPr>
          <w:b/>
        </w:rPr>
        <w:t>I</w:t>
      </w:r>
      <w:r w:rsidRPr="009935F2">
        <w:rPr>
          <w:b/>
          <w:lang w:val="en-US"/>
        </w:rPr>
        <w:t>II</w:t>
      </w:r>
      <w:r w:rsidR="00240A61" w:rsidRPr="009935F2">
        <w:rPr>
          <w:b/>
        </w:rPr>
        <w:t>. Для определения права учащегося на льготное питание как школьнику,</w:t>
      </w:r>
      <w:r w:rsidR="00240A61" w:rsidRPr="009935F2">
        <w:rPr>
          <w:b/>
        </w:rPr>
        <w:br/>
        <w:t>являющемуся ребенком-сиротой и ребенком, оставшимся без попечения родителей</w:t>
      </w:r>
      <w:r w:rsidR="00240A61" w:rsidRPr="009935F2">
        <w:rPr>
          <w:b/>
        </w:rPr>
        <w:br/>
        <w:t>необходимо представить следующие документы:</w:t>
      </w:r>
      <w:r w:rsidR="00240A61" w:rsidRPr="009935F2">
        <w:br/>
        <w:t xml:space="preserve">1. Ксерокопию документа, удостоверяющего личность законного представителя </w:t>
      </w:r>
      <w:proofErr w:type="gramStart"/>
      <w:r w:rsidR="00240A61" w:rsidRPr="009935F2">
        <w:t>-к</w:t>
      </w:r>
      <w:proofErr w:type="gramEnd"/>
      <w:r w:rsidR="00240A61" w:rsidRPr="009935F2">
        <w:t>серокопия 3 и 5 страниц паспорта;</w:t>
      </w:r>
      <w:r w:rsidR="00240A61" w:rsidRPr="009935F2">
        <w:br/>
        <w:t>2. Копию свидетельства о рождении ребенка;</w:t>
      </w:r>
      <w:r w:rsidR="00240A61" w:rsidRPr="009935F2">
        <w:br/>
      </w:r>
      <w:r w:rsidR="00240A61" w:rsidRPr="009935F2">
        <w:lastRenderedPageBreak/>
        <w:t>3. Копию постановления органов опеки и попечительства об установлении над ребенком опеки (попечительства);</w:t>
      </w:r>
      <w:r w:rsidR="00240A61" w:rsidRPr="009935F2">
        <w:br/>
        <w:t>4. Копию свидетельства о смерти родителей, решения суда о лишении их родительских прав (ограничении в родительских правах), признании родителей безвестно отсутствующими, либо другой документ, подтверждающий статус ребенка-сироты или ребенка, оставшегося без попечения родителей;</w:t>
      </w:r>
      <w:r w:rsidR="00240A61" w:rsidRPr="009935F2">
        <w:br/>
        <w:t>5. Справку о регистрации (форма № 9)</w:t>
      </w:r>
      <w:r w:rsidR="00240A61" w:rsidRPr="009935F2">
        <w:br/>
        <w:t>Копии документов заверяются подписью организатора питания (уполномоченного сотрудника ОУ) и печатью ОУ.</w:t>
      </w:r>
    </w:p>
    <w:p w14:paraId="09156B90" w14:textId="77777777" w:rsidR="00D95CC9" w:rsidRPr="00D95CC9" w:rsidRDefault="00D95CC9">
      <w:pPr>
        <w:rPr>
          <w:rFonts w:ascii="Times New Roman" w:hAnsi="Times New Roman" w:cs="Times New Roman"/>
          <w:sz w:val="24"/>
          <w:szCs w:val="24"/>
        </w:rPr>
      </w:pPr>
      <w:r w:rsidRPr="00D95CC9">
        <w:rPr>
          <w:rFonts w:ascii="Times New Roman" w:hAnsi="Times New Roman" w:cs="Times New Roman"/>
          <w:color w:val="000000"/>
          <w:sz w:val="24"/>
          <w:szCs w:val="24"/>
        </w:rPr>
        <w:t xml:space="preserve">Все данные учащихся льготных категорий передают в «Городской информационно-расчётный центр». </w:t>
      </w:r>
      <w:proofErr w:type="spellStart"/>
      <w:r w:rsidRPr="00D95CC9">
        <w:rPr>
          <w:rFonts w:ascii="Times New Roman" w:hAnsi="Times New Roman" w:cs="Times New Roman"/>
          <w:color w:val="000000"/>
          <w:sz w:val="24"/>
          <w:szCs w:val="24"/>
        </w:rPr>
        <w:t>Горцентр</w:t>
      </w:r>
      <w:proofErr w:type="spellEnd"/>
      <w:r w:rsidRPr="00D95CC9">
        <w:rPr>
          <w:rFonts w:ascii="Times New Roman" w:hAnsi="Times New Roman" w:cs="Times New Roman"/>
          <w:color w:val="000000"/>
          <w:sz w:val="24"/>
          <w:szCs w:val="24"/>
        </w:rPr>
        <w:t xml:space="preserve"> вносит информацию об учащихся льготных категорий в автоматизированную информационную систему «Электронный социальный регистр населения СПб» для сверки льготных категорий и даёт разрешение на предоставление питания за счёт средств бюджета.</w:t>
      </w:r>
    </w:p>
    <w:p w14:paraId="09156B91" w14:textId="77777777" w:rsidR="006C44E0" w:rsidRPr="009935F2" w:rsidRDefault="006C44E0">
      <w:pPr>
        <w:rPr>
          <w:rFonts w:ascii="Times New Roman" w:hAnsi="Times New Roman" w:cs="Times New Roman"/>
          <w:sz w:val="24"/>
          <w:szCs w:val="24"/>
        </w:rPr>
      </w:pPr>
      <w:r w:rsidRPr="009935F2">
        <w:rPr>
          <w:rFonts w:ascii="Times New Roman" w:hAnsi="Times New Roman" w:cs="Times New Roman"/>
          <w:sz w:val="24"/>
          <w:szCs w:val="24"/>
        </w:rPr>
        <w:t>Льготное питание предоставляется</w:t>
      </w:r>
      <w:r w:rsidR="009935F2">
        <w:rPr>
          <w:rFonts w:ascii="Times New Roman" w:hAnsi="Times New Roman" w:cs="Times New Roman"/>
          <w:sz w:val="24"/>
          <w:szCs w:val="24"/>
        </w:rPr>
        <w:t>,</w:t>
      </w:r>
      <w:r w:rsidRPr="009935F2">
        <w:rPr>
          <w:rFonts w:ascii="Times New Roman" w:hAnsi="Times New Roman" w:cs="Times New Roman"/>
          <w:sz w:val="24"/>
          <w:szCs w:val="24"/>
        </w:rPr>
        <w:t xml:space="preserve"> начиная с месяца, следующего за месяцем подачи заявления, если заявление подано </w:t>
      </w:r>
      <w:r w:rsidRPr="00D95CC9">
        <w:rPr>
          <w:rFonts w:ascii="Times New Roman" w:hAnsi="Times New Roman" w:cs="Times New Roman"/>
          <w:b/>
          <w:sz w:val="24"/>
          <w:szCs w:val="24"/>
        </w:rPr>
        <w:t>до 15 числа</w:t>
      </w:r>
      <w:r w:rsidRPr="009935F2">
        <w:rPr>
          <w:rFonts w:ascii="Times New Roman" w:hAnsi="Times New Roman" w:cs="Times New Roman"/>
          <w:sz w:val="24"/>
          <w:szCs w:val="24"/>
        </w:rPr>
        <w:t>. Родители (законные представители) школьников, подавшие заявление, несут ответственность за своевременность и достоверность предоставляемых сведений, являющихся основанием для назначения льготного питания.</w:t>
      </w:r>
    </w:p>
    <w:p w14:paraId="09156B92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93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94" w14:textId="77777777" w:rsidR="007B57D4" w:rsidRPr="007B57D4" w:rsidRDefault="007B57D4" w:rsidP="007B57D4">
      <w:pPr>
        <w:rPr>
          <w:rFonts w:ascii="Times New Roman" w:hAnsi="Times New Roman" w:cs="Times New Roman"/>
          <w:b/>
          <w:sz w:val="24"/>
          <w:szCs w:val="24"/>
        </w:rPr>
      </w:pPr>
      <w:r w:rsidRPr="007B57D4">
        <w:rPr>
          <w:rFonts w:ascii="Times New Roman" w:hAnsi="Times New Roman" w:cs="Times New Roman"/>
          <w:b/>
          <w:sz w:val="24"/>
          <w:szCs w:val="24"/>
        </w:rPr>
        <w:t>Телефоны комбината социального питания «</w:t>
      </w:r>
      <w:proofErr w:type="spellStart"/>
      <w:r w:rsidRPr="007B57D4">
        <w:rPr>
          <w:rFonts w:ascii="Times New Roman" w:hAnsi="Times New Roman" w:cs="Times New Roman"/>
          <w:b/>
          <w:sz w:val="24"/>
          <w:szCs w:val="24"/>
        </w:rPr>
        <w:t>Охта</w:t>
      </w:r>
      <w:proofErr w:type="spellEnd"/>
      <w:r w:rsidRPr="007B57D4">
        <w:rPr>
          <w:rFonts w:ascii="Times New Roman" w:hAnsi="Times New Roman" w:cs="Times New Roman"/>
          <w:b/>
          <w:sz w:val="24"/>
          <w:szCs w:val="24"/>
        </w:rPr>
        <w:t>»</w:t>
      </w:r>
    </w:p>
    <w:p w14:paraId="09156B95" w14:textId="77777777" w:rsidR="007B57D4" w:rsidRPr="007B57D4" w:rsidRDefault="007B57D4" w:rsidP="007B57D4">
      <w:pPr>
        <w:rPr>
          <w:rFonts w:ascii="Times New Roman" w:hAnsi="Times New Roman" w:cs="Times New Roman"/>
          <w:sz w:val="24"/>
          <w:szCs w:val="24"/>
        </w:rPr>
      </w:pPr>
    </w:p>
    <w:p w14:paraId="09156B96" w14:textId="77777777" w:rsidR="007B57D4" w:rsidRPr="0097033F" w:rsidRDefault="007B57D4" w:rsidP="007B57D4">
      <w:pPr>
        <w:rPr>
          <w:rFonts w:ascii="Times New Roman" w:hAnsi="Times New Roman" w:cs="Times New Roman"/>
          <w:sz w:val="24"/>
          <w:szCs w:val="24"/>
        </w:rPr>
      </w:pPr>
      <w:r w:rsidRPr="007B57D4">
        <w:rPr>
          <w:rFonts w:ascii="Times New Roman" w:hAnsi="Times New Roman" w:cs="Times New Roman"/>
          <w:sz w:val="24"/>
          <w:szCs w:val="24"/>
        </w:rPr>
        <w:t xml:space="preserve">Генеральный директор  тел     </w:t>
      </w:r>
      <w:r w:rsidRPr="00A850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57D4">
        <w:rPr>
          <w:rFonts w:ascii="Times New Roman" w:hAnsi="Times New Roman" w:cs="Times New Roman"/>
          <w:sz w:val="24"/>
          <w:szCs w:val="24"/>
        </w:rPr>
        <w:t xml:space="preserve"> 222-30-33</w:t>
      </w:r>
    </w:p>
    <w:p w14:paraId="09156B97" w14:textId="77777777" w:rsidR="007B57D4" w:rsidRPr="007B57D4" w:rsidRDefault="007B57D4" w:rsidP="007B57D4">
      <w:pPr>
        <w:rPr>
          <w:rFonts w:ascii="Times New Roman" w:hAnsi="Times New Roman" w:cs="Times New Roman"/>
          <w:sz w:val="24"/>
          <w:szCs w:val="24"/>
        </w:rPr>
      </w:pPr>
      <w:r w:rsidRPr="007B57D4">
        <w:rPr>
          <w:rFonts w:ascii="Times New Roman" w:hAnsi="Times New Roman" w:cs="Times New Roman"/>
          <w:sz w:val="24"/>
          <w:szCs w:val="24"/>
        </w:rPr>
        <w:t xml:space="preserve">Сташкова </w:t>
      </w:r>
    </w:p>
    <w:p w14:paraId="09156B98" w14:textId="77777777" w:rsidR="007B57D4" w:rsidRPr="007B57D4" w:rsidRDefault="007B57D4" w:rsidP="007B57D4">
      <w:pPr>
        <w:rPr>
          <w:rFonts w:ascii="Times New Roman" w:hAnsi="Times New Roman" w:cs="Times New Roman"/>
          <w:sz w:val="24"/>
          <w:szCs w:val="24"/>
        </w:rPr>
      </w:pPr>
      <w:r w:rsidRPr="007B57D4">
        <w:rPr>
          <w:rFonts w:ascii="Times New Roman" w:hAnsi="Times New Roman" w:cs="Times New Roman"/>
          <w:sz w:val="24"/>
          <w:szCs w:val="24"/>
        </w:rPr>
        <w:t>Светлана Сергеевна</w:t>
      </w:r>
    </w:p>
    <w:p w14:paraId="09156B99" w14:textId="77777777" w:rsidR="007B57D4" w:rsidRPr="007B57D4" w:rsidRDefault="007B57D4" w:rsidP="007B57D4">
      <w:pPr>
        <w:tabs>
          <w:tab w:val="left" w:pos="1275"/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7D4">
        <w:rPr>
          <w:rFonts w:ascii="Times New Roman" w:hAnsi="Times New Roman" w:cs="Times New Roman"/>
          <w:b/>
          <w:sz w:val="24"/>
          <w:szCs w:val="24"/>
        </w:rPr>
        <w:t>Телефоны администрации школы</w:t>
      </w:r>
    </w:p>
    <w:p w14:paraId="09156B9A" w14:textId="77777777" w:rsidR="007B57D4" w:rsidRPr="007B57D4" w:rsidRDefault="007B57D4" w:rsidP="007B57D4">
      <w:pPr>
        <w:rPr>
          <w:rFonts w:ascii="Times New Roman" w:hAnsi="Times New Roman" w:cs="Times New Roman"/>
          <w:b/>
          <w:sz w:val="24"/>
          <w:szCs w:val="24"/>
        </w:rPr>
      </w:pPr>
    </w:p>
    <w:p w14:paraId="09156B9B" w14:textId="77777777" w:rsidR="007B57D4" w:rsidRPr="007B57D4" w:rsidRDefault="007B57D4" w:rsidP="007B57D4">
      <w:pPr>
        <w:rPr>
          <w:rFonts w:ascii="Times New Roman" w:hAnsi="Times New Roman" w:cs="Times New Roman"/>
          <w:sz w:val="24"/>
          <w:szCs w:val="24"/>
        </w:rPr>
      </w:pPr>
      <w:r w:rsidRPr="007B57D4">
        <w:rPr>
          <w:rFonts w:ascii="Times New Roman" w:hAnsi="Times New Roman" w:cs="Times New Roman"/>
          <w:sz w:val="24"/>
          <w:szCs w:val="24"/>
        </w:rPr>
        <w:t>Директор                                                315-50-60</w:t>
      </w:r>
    </w:p>
    <w:p w14:paraId="09156B9C" w14:textId="77777777" w:rsidR="007B57D4" w:rsidRPr="007B57D4" w:rsidRDefault="007B57D4" w:rsidP="007B57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57D4">
        <w:rPr>
          <w:rFonts w:ascii="Times New Roman" w:hAnsi="Times New Roman" w:cs="Times New Roman"/>
          <w:sz w:val="24"/>
          <w:szCs w:val="24"/>
        </w:rPr>
        <w:t>Ноткин</w:t>
      </w:r>
      <w:proofErr w:type="spellEnd"/>
      <w:r w:rsidRPr="007B57D4">
        <w:rPr>
          <w:rFonts w:ascii="Times New Roman" w:hAnsi="Times New Roman" w:cs="Times New Roman"/>
          <w:sz w:val="24"/>
          <w:szCs w:val="24"/>
        </w:rPr>
        <w:t xml:space="preserve"> Борис Абрамович</w:t>
      </w:r>
    </w:p>
    <w:p w14:paraId="09156B9D" w14:textId="77777777" w:rsidR="007B57D4" w:rsidRPr="007B57D4" w:rsidRDefault="007B57D4" w:rsidP="007B57D4">
      <w:pPr>
        <w:rPr>
          <w:rFonts w:ascii="Times New Roman" w:hAnsi="Times New Roman" w:cs="Times New Roman"/>
          <w:b/>
          <w:sz w:val="24"/>
          <w:szCs w:val="24"/>
        </w:rPr>
      </w:pPr>
    </w:p>
    <w:p w14:paraId="09156B9E" w14:textId="77777777" w:rsidR="007B57D4" w:rsidRPr="007B57D4" w:rsidRDefault="007B57D4" w:rsidP="007B57D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57D4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7B57D4">
        <w:rPr>
          <w:rFonts w:ascii="Times New Roman" w:hAnsi="Times New Roman" w:cs="Times New Roman"/>
          <w:b/>
          <w:sz w:val="24"/>
          <w:szCs w:val="24"/>
        </w:rPr>
        <w:t xml:space="preserve"> за питание    </w:t>
      </w:r>
    </w:p>
    <w:p w14:paraId="09156B9F" w14:textId="77777777" w:rsidR="007B57D4" w:rsidRPr="007B57D4" w:rsidRDefault="007B57D4" w:rsidP="007B57D4">
      <w:pPr>
        <w:rPr>
          <w:rFonts w:ascii="Times New Roman" w:hAnsi="Times New Roman" w:cs="Times New Roman"/>
          <w:sz w:val="24"/>
          <w:szCs w:val="24"/>
        </w:rPr>
      </w:pPr>
      <w:r w:rsidRPr="007B57D4">
        <w:rPr>
          <w:rFonts w:ascii="Times New Roman" w:hAnsi="Times New Roman" w:cs="Times New Roman"/>
          <w:sz w:val="24"/>
          <w:szCs w:val="24"/>
        </w:rPr>
        <w:t>Рубцова Елена Вячеславовна                315-50-60</w:t>
      </w:r>
    </w:p>
    <w:p w14:paraId="09156BA0" w14:textId="77777777" w:rsidR="00041CB0" w:rsidRPr="0097033F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A1" w14:textId="77777777" w:rsidR="00010753" w:rsidRPr="0097033F" w:rsidRDefault="00010753">
      <w:pPr>
        <w:rPr>
          <w:rFonts w:ascii="Times New Roman" w:hAnsi="Times New Roman" w:cs="Times New Roman"/>
          <w:sz w:val="24"/>
          <w:szCs w:val="24"/>
        </w:rPr>
      </w:pPr>
    </w:p>
    <w:p w14:paraId="09156BA2" w14:textId="77777777" w:rsidR="007B57D4" w:rsidRPr="005B7F7B" w:rsidRDefault="007B57D4" w:rsidP="007B57D4">
      <w:pPr>
        <w:jc w:val="center"/>
        <w:rPr>
          <w:b/>
        </w:rPr>
      </w:pPr>
      <w:r w:rsidRPr="005B7F7B">
        <w:rPr>
          <w:b/>
        </w:rPr>
        <w:lastRenderedPageBreak/>
        <w:t>График работы столовой</w:t>
      </w:r>
    </w:p>
    <w:p w14:paraId="09156BA3" w14:textId="77777777" w:rsidR="007B57D4" w:rsidRPr="00A850B0" w:rsidRDefault="007B57D4" w:rsidP="007B57D4">
      <w:pPr>
        <w:jc w:val="center"/>
        <w:rPr>
          <w:b/>
        </w:rPr>
      </w:pPr>
      <w:r w:rsidRPr="005B7F7B">
        <w:rPr>
          <w:b/>
        </w:rPr>
        <w:t>201</w:t>
      </w:r>
      <w:r w:rsidRPr="005E731A">
        <w:rPr>
          <w:b/>
        </w:rPr>
        <w:t>2</w:t>
      </w:r>
      <w:r w:rsidRPr="005B7F7B">
        <w:rPr>
          <w:b/>
        </w:rPr>
        <w:t>/201</w:t>
      </w:r>
      <w:r w:rsidRPr="005E731A">
        <w:rPr>
          <w:b/>
        </w:rPr>
        <w:t>3</w:t>
      </w:r>
      <w:r>
        <w:rPr>
          <w:b/>
        </w:rPr>
        <w:t xml:space="preserve">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14:paraId="09156BA4" w14:textId="77777777" w:rsidR="007B57D4" w:rsidRPr="007B57D4" w:rsidRDefault="007B57D4" w:rsidP="007B57D4">
      <w:pPr>
        <w:jc w:val="center"/>
        <w:rPr>
          <w:b/>
          <w:lang w:val="en-US"/>
        </w:rPr>
      </w:pPr>
      <w:r w:rsidRPr="005B7F7B">
        <w:rPr>
          <w:b/>
        </w:rPr>
        <w:t>Завтраки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B57D4" w:rsidRPr="005B7F7B" w14:paraId="09156BA8" w14:textId="77777777" w:rsidTr="00ED079F">
        <w:tc>
          <w:tcPr>
            <w:tcW w:w="3190" w:type="dxa"/>
            <w:shd w:val="clear" w:color="auto" w:fill="auto"/>
          </w:tcPr>
          <w:p w14:paraId="09156BA5" w14:textId="77777777" w:rsidR="007B57D4" w:rsidRPr="005B7F7B" w:rsidRDefault="007B57D4" w:rsidP="00ED079F">
            <w:pPr>
              <w:jc w:val="center"/>
            </w:pPr>
            <w:r w:rsidRPr="005B7F7B">
              <w:t>2 перемена</w:t>
            </w:r>
          </w:p>
        </w:tc>
        <w:tc>
          <w:tcPr>
            <w:tcW w:w="3190" w:type="dxa"/>
            <w:shd w:val="clear" w:color="auto" w:fill="auto"/>
          </w:tcPr>
          <w:p w14:paraId="09156BA6" w14:textId="77777777" w:rsidR="007B57D4" w:rsidRPr="005B7F7B" w:rsidRDefault="007B57D4" w:rsidP="00ED079F">
            <w:pPr>
              <w:jc w:val="center"/>
            </w:pPr>
            <w:r w:rsidRPr="005B7F7B">
              <w:t>10.40 – 11.00</w:t>
            </w:r>
          </w:p>
        </w:tc>
        <w:tc>
          <w:tcPr>
            <w:tcW w:w="3191" w:type="dxa"/>
            <w:shd w:val="clear" w:color="auto" w:fill="auto"/>
          </w:tcPr>
          <w:p w14:paraId="09156BA7" w14:textId="77777777" w:rsidR="007B57D4" w:rsidRPr="005B7F7B" w:rsidRDefault="007B57D4" w:rsidP="00ED079F">
            <w:pPr>
              <w:jc w:val="center"/>
            </w:pPr>
            <w:r w:rsidRPr="005B7F7B">
              <w:t>1-4 классы</w:t>
            </w:r>
          </w:p>
        </w:tc>
      </w:tr>
      <w:tr w:rsidR="007B57D4" w:rsidRPr="005B7F7B" w14:paraId="09156BAC" w14:textId="77777777" w:rsidTr="00ED079F">
        <w:tc>
          <w:tcPr>
            <w:tcW w:w="3190" w:type="dxa"/>
            <w:shd w:val="clear" w:color="auto" w:fill="auto"/>
          </w:tcPr>
          <w:p w14:paraId="09156BA9" w14:textId="77777777" w:rsidR="007B57D4" w:rsidRPr="005B7F7B" w:rsidRDefault="007B57D4" w:rsidP="00ED079F">
            <w:pPr>
              <w:jc w:val="center"/>
            </w:pPr>
            <w:r w:rsidRPr="005B7F7B">
              <w:t>3 перемена</w:t>
            </w:r>
          </w:p>
        </w:tc>
        <w:tc>
          <w:tcPr>
            <w:tcW w:w="3190" w:type="dxa"/>
            <w:shd w:val="clear" w:color="auto" w:fill="auto"/>
          </w:tcPr>
          <w:p w14:paraId="09156BAA" w14:textId="77777777" w:rsidR="007B57D4" w:rsidRPr="005B7F7B" w:rsidRDefault="007B57D4" w:rsidP="00ED079F">
            <w:pPr>
              <w:jc w:val="center"/>
            </w:pPr>
            <w:r w:rsidRPr="005B7F7B">
              <w:t>11.45 – 12.05</w:t>
            </w:r>
          </w:p>
        </w:tc>
        <w:tc>
          <w:tcPr>
            <w:tcW w:w="3191" w:type="dxa"/>
            <w:shd w:val="clear" w:color="auto" w:fill="auto"/>
          </w:tcPr>
          <w:p w14:paraId="09156BAB" w14:textId="77777777" w:rsidR="007B57D4" w:rsidRPr="005B7F7B" w:rsidRDefault="007B57D4" w:rsidP="00ED079F">
            <w:pPr>
              <w:jc w:val="center"/>
            </w:pPr>
            <w:r w:rsidRPr="005B7F7B">
              <w:t>5-8 классы</w:t>
            </w:r>
          </w:p>
        </w:tc>
      </w:tr>
      <w:tr w:rsidR="007B57D4" w:rsidRPr="005B7F7B" w14:paraId="09156BB0" w14:textId="77777777" w:rsidTr="00ED079F">
        <w:tc>
          <w:tcPr>
            <w:tcW w:w="3190" w:type="dxa"/>
            <w:shd w:val="clear" w:color="auto" w:fill="auto"/>
          </w:tcPr>
          <w:p w14:paraId="09156BAD" w14:textId="77777777" w:rsidR="007B57D4" w:rsidRPr="005B7F7B" w:rsidRDefault="007B57D4" w:rsidP="00ED079F">
            <w:pPr>
              <w:jc w:val="center"/>
            </w:pPr>
            <w:r w:rsidRPr="005B7F7B">
              <w:t>4 перемена</w:t>
            </w:r>
          </w:p>
        </w:tc>
        <w:tc>
          <w:tcPr>
            <w:tcW w:w="3190" w:type="dxa"/>
            <w:shd w:val="clear" w:color="auto" w:fill="auto"/>
          </w:tcPr>
          <w:p w14:paraId="09156BAE" w14:textId="77777777" w:rsidR="007B57D4" w:rsidRPr="005B7F7B" w:rsidRDefault="007B57D4" w:rsidP="00ED079F">
            <w:pPr>
              <w:jc w:val="center"/>
            </w:pPr>
            <w:r w:rsidRPr="005B7F7B">
              <w:t>12.50 – 13.05</w:t>
            </w:r>
          </w:p>
        </w:tc>
        <w:tc>
          <w:tcPr>
            <w:tcW w:w="3191" w:type="dxa"/>
            <w:shd w:val="clear" w:color="auto" w:fill="auto"/>
          </w:tcPr>
          <w:p w14:paraId="09156BAF" w14:textId="77777777" w:rsidR="007B57D4" w:rsidRPr="005B7F7B" w:rsidRDefault="007B57D4" w:rsidP="00ED079F">
            <w:pPr>
              <w:jc w:val="center"/>
            </w:pPr>
            <w:r w:rsidRPr="005B7F7B">
              <w:t>9-11 классы</w:t>
            </w:r>
          </w:p>
        </w:tc>
      </w:tr>
    </w:tbl>
    <w:p w14:paraId="09156BB1" w14:textId="77777777" w:rsidR="007B57D4" w:rsidRPr="007C7170" w:rsidRDefault="007B57D4" w:rsidP="007B57D4">
      <w:pPr>
        <w:rPr>
          <w:b/>
          <w:lang w:val="en-US"/>
        </w:rPr>
      </w:pPr>
    </w:p>
    <w:p w14:paraId="09156BB2" w14:textId="77777777" w:rsidR="007B57D4" w:rsidRPr="005B7F7B" w:rsidRDefault="007B57D4" w:rsidP="007B57D4">
      <w:pPr>
        <w:jc w:val="center"/>
        <w:rPr>
          <w:b/>
          <w:lang w:val="en-US"/>
        </w:rPr>
      </w:pPr>
      <w:r w:rsidRPr="005B7F7B">
        <w:rPr>
          <w:b/>
        </w:rPr>
        <w:t>Обеды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B57D4" w:rsidRPr="005B7F7B" w14:paraId="09156BB6" w14:textId="77777777" w:rsidTr="00ED079F">
        <w:tc>
          <w:tcPr>
            <w:tcW w:w="3190" w:type="dxa"/>
            <w:shd w:val="clear" w:color="auto" w:fill="auto"/>
          </w:tcPr>
          <w:p w14:paraId="09156BB3" w14:textId="77777777" w:rsidR="007B57D4" w:rsidRPr="005B7F7B" w:rsidRDefault="007B57D4" w:rsidP="00ED079F">
            <w:pPr>
              <w:jc w:val="center"/>
            </w:pPr>
            <w:r w:rsidRPr="005B7F7B">
              <w:rPr>
                <w:lang w:val="en-US"/>
              </w:rPr>
              <w:t>5</w:t>
            </w:r>
            <w:r w:rsidRPr="005B7F7B">
              <w:t xml:space="preserve"> перемена</w:t>
            </w:r>
          </w:p>
        </w:tc>
        <w:tc>
          <w:tcPr>
            <w:tcW w:w="3190" w:type="dxa"/>
            <w:shd w:val="clear" w:color="auto" w:fill="auto"/>
          </w:tcPr>
          <w:p w14:paraId="09156BB4" w14:textId="77777777" w:rsidR="007B57D4" w:rsidRPr="005B7F7B" w:rsidRDefault="007B57D4" w:rsidP="00ED079F">
            <w:pPr>
              <w:jc w:val="center"/>
            </w:pPr>
            <w:r w:rsidRPr="005B7F7B">
              <w:rPr>
                <w:lang w:val="en-US"/>
              </w:rPr>
              <w:t>13</w:t>
            </w:r>
            <w:r w:rsidRPr="005B7F7B">
              <w:t>.50 – 14.00</w:t>
            </w:r>
          </w:p>
        </w:tc>
        <w:tc>
          <w:tcPr>
            <w:tcW w:w="3191" w:type="dxa"/>
            <w:shd w:val="clear" w:color="auto" w:fill="auto"/>
          </w:tcPr>
          <w:p w14:paraId="09156BB5" w14:textId="77777777" w:rsidR="007B57D4" w:rsidRPr="005B7F7B" w:rsidRDefault="007B57D4" w:rsidP="00ED079F">
            <w:pPr>
              <w:jc w:val="center"/>
            </w:pPr>
            <w:r w:rsidRPr="005B7F7B">
              <w:t>ГПД, 5-8 классы</w:t>
            </w:r>
          </w:p>
        </w:tc>
      </w:tr>
      <w:tr w:rsidR="007B57D4" w:rsidRPr="005B7F7B" w14:paraId="09156BBA" w14:textId="77777777" w:rsidTr="00ED079F">
        <w:tc>
          <w:tcPr>
            <w:tcW w:w="3190" w:type="dxa"/>
            <w:shd w:val="clear" w:color="auto" w:fill="auto"/>
          </w:tcPr>
          <w:p w14:paraId="09156BB7" w14:textId="77777777" w:rsidR="007B57D4" w:rsidRPr="005B7F7B" w:rsidRDefault="007B57D4" w:rsidP="00ED079F">
            <w:pPr>
              <w:jc w:val="center"/>
            </w:pPr>
            <w:r w:rsidRPr="005B7F7B">
              <w:rPr>
                <w:lang w:val="en-US"/>
              </w:rPr>
              <w:t>6</w:t>
            </w:r>
            <w:r w:rsidRPr="005B7F7B">
              <w:t xml:space="preserve"> перемена</w:t>
            </w:r>
          </w:p>
        </w:tc>
        <w:tc>
          <w:tcPr>
            <w:tcW w:w="3190" w:type="dxa"/>
            <w:shd w:val="clear" w:color="auto" w:fill="auto"/>
          </w:tcPr>
          <w:p w14:paraId="09156BB8" w14:textId="77777777" w:rsidR="007B57D4" w:rsidRPr="005B7F7B" w:rsidRDefault="007B57D4" w:rsidP="00ED079F">
            <w:pPr>
              <w:jc w:val="center"/>
            </w:pPr>
            <w:r w:rsidRPr="005B7F7B">
              <w:t>14.45 – 14.55</w:t>
            </w:r>
          </w:p>
        </w:tc>
        <w:tc>
          <w:tcPr>
            <w:tcW w:w="3191" w:type="dxa"/>
            <w:shd w:val="clear" w:color="auto" w:fill="auto"/>
          </w:tcPr>
          <w:p w14:paraId="09156BB9" w14:textId="77777777" w:rsidR="007B57D4" w:rsidRPr="005B7F7B" w:rsidRDefault="007B57D4" w:rsidP="00ED079F">
            <w:pPr>
              <w:jc w:val="center"/>
            </w:pPr>
            <w:r w:rsidRPr="005B7F7B">
              <w:t>9-11 классы</w:t>
            </w:r>
          </w:p>
        </w:tc>
      </w:tr>
    </w:tbl>
    <w:p w14:paraId="09156BBB" w14:textId="77777777" w:rsidR="007B57D4" w:rsidRPr="007C7170" w:rsidRDefault="007B57D4" w:rsidP="007B57D4">
      <w:pPr>
        <w:rPr>
          <w:lang w:val="en-US"/>
        </w:rPr>
      </w:pPr>
    </w:p>
    <w:p w14:paraId="09156BBC" w14:textId="77777777" w:rsidR="007B57D4" w:rsidRPr="005B7F7B" w:rsidRDefault="007B57D4" w:rsidP="007B57D4">
      <w:pPr>
        <w:jc w:val="center"/>
        <w:rPr>
          <w:b/>
          <w:lang w:val="en-US"/>
        </w:rPr>
      </w:pPr>
      <w:r w:rsidRPr="005B7F7B">
        <w:rPr>
          <w:b/>
        </w:rPr>
        <w:t>Буфет работает</w:t>
      </w:r>
    </w:p>
    <w:p w14:paraId="09156BBD" w14:textId="77777777" w:rsidR="007B57D4" w:rsidRPr="005B7F7B" w:rsidRDefault="007B57D4" w:rsidP="007B57D4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B57D4" w:rsidRPr="005B7F7B" w14:paraId="09156BC1" w14:textId="77777777" w:rsidTr="00ED079F">
        <w:tc>
          <w:tcPr>
            <w:tcW w:w="3190" w:type="dxa"/>
            <w:shd w:val="clear" w:color="auto" w:fill="auto"/>
          </w:tcPr>
          <w:p w14:paraId="09156BBE" w14:textId="77777777" w:rsidR="007B57D4" w:rsidRPr="005B7F7B" w:rsidRDefault="007B57D4" w:rsidP="00ED079F">
            <w:pPr>
              <w:jc w:val="center"/>
            </w:pPr>
            <w:r w:rsidRPr="005B7F7B">
              <w:t>2 перемена</w:t>
            </w:r>
          </w:p>
        </w:tc>
        <w:tc>
          <w:tcPr>
            <w:tcW w:w="3190" w:type="dxa"/>
            <w:shd w:val="clear" w:color="auto" w:fill="auto"/>
          </w:tcPr>
          <w:p w14:paraId="09156BBF" w14:textId="77777777" w:rsidR="007B57D4" w:rsidRPr="005B7F7B" w:rsidRDefault="007B57D4" w:rsidP="00ED079F">
            <w:pPr>
              <w:jc w:val="center"/>
            </w:pPr>
            <w:r w:rsidRPr="005B7F7B">
              <w:t>10.40 – 11.00</w:t>
            </w:r>
          </w:p>
        </w:tc>
        <w:tc>
          <w:tcPr>
            <w:tcW w:w="3191" w:type="dxa"/>
            <w:shd w:val="clear" w:color="auto" w:fill="auto"/>
          </w:tcPr>
          <w:p w14:paraId="09156BC0" w14:textId="77777777" w:rsidR="007B57D4" w:rsidRPr="005B7F7B" w:rsidRDefault="007B57D4" w:rsidP="00ED079F">
            <w:pPr>
              <w:jc w:val="center"/>
            </w:pPr>
            <w:r w:rsidRPr="005B7F7B">
              <w:t>1-4 классы</w:t>
            </w:r>
          </w:p>
        </w:tc>
      </w:tr>
      <w:tr w:rsidR="007B57D4" w:rsidRPr="005B7F7B" w14:paraId="09156BC5" w14:textId="77777777" w:rsidTr="00ED079F">
        <w:tc>
          <w:tcPr>
            <w:tcW w:w="3190" w:type="dxa"/>
            <w:shd w:val="clear" w:color="auto" w:fill="auto"/>
          </w:tcPr>
          <w:p w14:paraId="09156BC2" w14:textId="77777777" w:rsidR="007B57D4" w:rsidRPr="005B7F7B" w:rsidRDefault="007B57D4" w:rsidP="00ED079F">
            <w:pPr>
              <w:jc w:val="center"/>
            </w:pPr>
            <w:r w:rsidRPr="005B7F7B">
              <w:t>3 перемена</w:t>
            </w:r>
          </w:p>
        </w:tc>
        <w:tc>
          <w:tcPr>
            <w:tcW w:w="3190" w:type="dxa"/>
            <w:shd w:val="clear" w:color="auto" w:fill="auto"/>
          </w:tcPr>
          <w:p w14:paraId="09156BC3" w14:textId="77777777" w:rsidR="007B57D4" w:rsidRPr="005B7F7B" w:rsidRDefault="007B57D4" w:rsidP="00ED079F">
            <w:pPr>
              <w:jc w:val="center"/>
            </w:pPr>
            <w:r w:rsidRPr="005B7F7B">
              <w:t>11.45 – 12.05</w:t>
            </w:r>
          </w:p>
        </w:tc>
        <w:tc>
          <w:tcPr>
            <w:tcW w:w="3191" w:type="dxa"/>
            <w:shd w:val="clear" w:color="auto" w:fill="auto"/>
          </w:tcPr>
          <w:p w14:paraId="09156BC4" w14:textId="77777777" w:rsidR="007B57D4" w:rsidRPr="005B7F7B" w:rsidRDefault="007B57D4" w:rsidP="00ED079F">
            <w:pPr>
              <w:jc w:val="center"/>
            </w:pPr>
            <w:r w:rsidRPr="005B7F7B">
              <w:t>5-8 классы</w:t>
            </w:r>
          </w:p>
        </w:tc>
      </w:tr>
      <w:tr w:rsidR="007B57D4" w:rsidRPr="005B7F7B" w14:paraId="09156BC9" w14:textId="77777777" w:rsidTr="00ED079F">
        <w:tc>
          <w:tcPr>
            <w:tcW w:w="3190" w:type="dxa"/>
            <w:shd w:val="clear" w:color="auto" w:fill="auto"/>
          </w:tcPr>
          <w:p w14:paraId="09156BC6" w14:textId="77777777" w:rsidR="007B57D4" w:rsidRPr="005B7F7B" w:rsidRDefault="007B57D4" w:rsidP="00ED079F">
            <w:pPr>
              <w:jc w:val="center"/>
            </w:pPr>
            <w:r w:rsidRPr="005B7F7B">
              <w:t>4 перемена</w:t>
            </w:r>
          </w:p>
        </w:tc>
        <w:tc>
          <w:tcPr>
            <w:tcW w:w="3190" w:type="dxa"/>
            <w:shd w:val="clear" w:color="auto" w:fill="auto"/>
          </w:tcPr>
          <w:p w14:paraId="09156BC7" w14:textId="77777777" w:rsidR="007B57D4" w:rsidRPr="005B7F7B" w:rsidRDefault="007B57D4" w:rsidP="00ED079F">
            <w:pPr>
              <w:jc w:val="center"/>
            </w:pPr>
            <w:r w:rsidRPr="005B7F7B">
              <w:t>12.50 – 13.05</w:t>
            </w:r>
          </w:p>
        </w:tc>
        <w:tc>
          <w:tcPr>
            <w:tcW w:w="3191" w:type="dxa"/>
            <w:shd w:val="clear" w:color="auto" w:fill="auto"/>
          </w:tcPr>
          <w:p w14:paraId="09156BC8" w14:textId="77777777" w:rsidR="007B57D4" w:rsidRPr="005B7F7B" w:rsidRDefault="007B57D4" w:rsidP="00ED079F">
            <w:pPr>
              <w:jc w:val="center"/>
            </w:pPr>
            <w:r w:rsidRPr="005B7F7B">
              <w:t>9-11 классы</w:t>
            </w:r>
          </w:p>
        </w:tc>
      </w:tr>
    </w:tbl>
    <w:p w14:paraId="09156BCA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CB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CC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CD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CE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CF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D0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D1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D2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D3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D4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p w14:paraId="09156BD5" w14:textId="77777777" w:rsidR="00041CB0" w:rsidRPr="009935F2" w:rsidRDefault="00041CB0">
      <w:pPr>
        <w:rPr>
          <w:rFonts w:ascii="Times New Roman" w:hAnsi="Times New Roman" w:cs="Times New Roman"/>
          <w:sz w:val="24"/>
          <w:szCs w:val="24"/>
        </w:rPr>
      </w:pPr>
    </w:p>
    <w:sectPr w:rsidR="00041CB0" w:rsidRPr="0099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5D3"/>
    <w:multiLevelType w:val="multilevel"/>
    <w:tmpl w:val="C87C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10B60"/>
    <w:multiLevelType w:val="multilevel"/>
    <w:tmpl w:val="45DA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44D04"/>
    <w:multiLevelType w:val="multilevel"/>
    <w:tmpl w:val="B9E2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DF"/>
    <w:rsid w:val="00010753"/>
    <w:rsid w:val="00041CB0"/>
    <w:rsid w:val="001939D7"/>
    <w:rsid w:val="00222006"/>
    <w:rsid w:val="00240A61"/>
    <w:rsid w:val="002C42EA"/>
    <w:rsid w:val="003A26C6"/>
    <w:rsid w:val="00646E45"/>
    <w:rsid w:val="006C44E0"/>
    <w:rsid w:val="007B57D4"/>
    <w:rsid w:val="007D6F49"/>
    <w:rsid w:val="008F08EC"/>
    <w:rsid w:val="0097033F"/>
    <w:rsid w:val="009935F2"/>
    <w:rsid w:val="00A850B0"/>
    <w:rsid w:val="00B94121"/>
    <w:rsid w:val="00BB23DF"/>
    <w:rsid w:val="00D95CC9"/>
    <w:rsid w:val="00E63791"/>
    <w:rsid w:val="00E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6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A61"/>
    <w:rPr>
      <w:b/>
      <w:bCs/>
    </w:rPr>
  </w:style>
  <w:style w:type="character" w:styleId="a5">
    <w:name w:val="Hyperlink"/>
    <w:basedOn w:val="a0"/>
    <w:uiPriority w:val="99"/>
    <w:semiHidden/>
    <w:unhideWhenUsed/>
    <w:rsid w:val="00240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A61"/>
    <w:rPr>
      <w:b/>
      <w:bCs/>
    </w:rPr>
  </w:style>
  <w:style w:type="character" w:styleId="a5">
    <w:name w:val="Hyperlink"/>
    <w:basedOn w:val="a0"/>
    <w:uiPriority w:val="99"/>
    <w:semiHidden/>
    <w:unhideWhenUsed/>
    <w:rsid w:val="00240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83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4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34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2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9613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96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2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5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27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18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3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28395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3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9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4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9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0D5AB48E0F82468343DCCCFBA584E2" ma:contentTypeVersion="1" ma:contentTypeDescription="Создание документа." ma:contentTypeScope="" ma:versionID="ff2211488a32880202dfc757c38fef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a5eac4742d55ca53698075df5d7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B416A-48A7-4642-86E0-BBF2D2B0E4B4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5DAA53-F376-4D4E-8F59-14F540F2B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D995B-B86D-4911-92AF-5C2C221F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Григорий Водопьян</cp:lastModifiedBy>
  <cp:revision>15</cp:revision>
  <dcterms:created xsi:type="dcterms:W3CDTF">2012-09-14T15:44:00Z</dcterms:created>
  <dcterms:modified xsi:type="dcterms:W3CDTF">2013-09-03T06:17:00Z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0x010100DA0D5AB48E0F82468343DCCCFBA584E2</vt:lpwstr>
  </property>
</Properties>
</file>